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059" w:rsidRPr="007D72A7" w:rsidRDefault="00054059" w:rsidP="000540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72A7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</w:t>
      </w:r>
      <w:r w:rsidRPr="007D72A7">
        <w:rPr>
          <w:b/>
          <w:noProof/>
          <w:sz w:val="24"/>
        </w:rPr>
        <w:tab/>
        <w:t>R2-18</w:t>
      </w:r>
      <w:r>
        <w:rPr>
          <w:b/>
          <w:noProof/>
          <w:sz w:val="24"/>
        </w:rPr>
        <w:t>0</w:t>
      </w:r>
      <w:r w:rsidR="005158BA">
        <w:rPr>
          <w:b/>
          <w:noProof/>
          <w:sz w:val="24"/>
        </w:rPr>
        <w:t>2841</w:t>
      </w:r>
    </w:p>
    <w:p w:rsidR="002E6FCB" w:rsidRPr="001A70E6" w:rsidRDefault="00054059" w:rsidP="0005405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Athens, Greece, 26th February – 2nd March</w:t>
      </w:r>
      <w:r w:rsidRPr="007D72A7">
        <w:rPr>
          <w:b/>
          <w:noProof/>
          <w:sz w:val="24"/>
        </w:rPr>
        <w:t xml:space="preserve"> 2018</w:t>
      </w:r>
      <w:r w:rsidR="002E6FCB"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E225A7" w:rsidRDefault="004F51E1" w:rsidP="004F51E1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2E6FCB" w:rsidRDefault="004F51E1" w:rsidP="004F51E1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4F51E1" w:rsidRPr="00BF3F3C" w:rsidRDefault="004F51E1" w:rsidP="00FF1BA7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4C30D0" w:rsidRPr="004C30D0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C069C3">
        <w:rPr>
          <w:rFonts w:ascii="Arial" w:hAnsi="Arial" w:cs="Arial"/>
          <w:b/>
          <w:noProof/>
          <w:sz w:val="28"/>
          <w:szCs w:val="28"/>
          <w:lang w:val="en-US" w:eastAsia="ko-KR"/>
        </w:rPr>
        <w:t>11</w:t>
      </w:r>
      <w:r w:rsidR="007D72A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4F51E1" w:rsidRPr="00BF3F3C" w:rsidRDefault="004F51E1" w:rsidP="00FF1BA7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:rsidR="004F51E1" w:rsidRPr="00BF3F3C" w:rsidRDefault="004F51E1" w:rsidP="00FF1BA7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B06B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SPS and DRX</w:t>
      </w:r>
    </w:p>
    <w:p w:rsidR="004F51E1" w:rsidRPr="00BF3F3C" w:rsidRDefault="004F51E1" w:rsidP="00FF1BA7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4F51E1" w:rsidRDefault="004F51E1" w:rsidP="004F51E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F6E27" w:rsidRDefault="008C4372" w:rsidP="004C30D0">
      <w:pPr>
        <w:spacing w:after="180" w:line="240" w:lineRule="auto"/>
        <w:rPr>
          <w:bCs/>
          <w:lang w:eastAsia="ko-KR"/>
        </w:rPr>
      </w:pPr>
      <w:r>
        <w:rPr>
          <w:bCs/>
          <w:lang w:eastAsia="ko-KR"/>
        </w:rPr>
        <w:t xml:space="preserve">In RAN2 NR AH1801, it was proposed [R2-1800333] that the </w:t>
      </w:r>
      <w:r w:rsidRPr="008C4372">
        <w:rPr>
          <w:bCs/>
          <w:lang w:eastAsia="ko-KR"/>
        </w:rPr>
        <w:t xml:space="preserve">UE shall not restart the drx-InactivityTimer when sending or receiving data </w:t>
      </w:r>
      <w:r w:rsidR="007A2658">
        <w:rPr>
          <w:bCs/>
          <w:lang w:eastAsia="ko-KR"/>
        </w:rPr>
        <w:t>on</w:t>
      </w:r>
      <w:r w:rsidRPr="008C4372">
        <w:rPr>
          <w:bCs/>
          <w:lang w:eastAsia="ko-KR"/>
        </w:rPr>
        <w:t xml:space="preserve"> SPS occasions</w:t>
      </w:r>
      <w:r>
        <w:rPr>
          <w:bCs/>
          <w:lang w:eastAsia="ko-KR"/>
        </w:rPr>
        <w:t xml:space="preserve"> and confirmed that the current specification is the baseline.</w:t>
      </w:r>
    </w:p>
    <w:p w:rsidR="008C4372" w:rsidRPr="004C30D0" w:rsidRDefault="007A2658" w:rsidP="004C30D0">
      <w:pPr>
        <w:spacing w:after="180" w:line="240" w:lineRule="auto"/>
        <w:rPr>
          <w:bCs/>
          <w:lang w:eastAsia="ko-KR"/>
        </w:rPr>
      </w:pPr>
      <w:r>
        <w:rPr>
          <w:bCs/>
          <w:lang w:eastAsia="ko-KR"/>
        </w:rPr>
        <w:t>In thi</w:t>
      </w:r>
      <w:r w:rsidR="00BC1C2C">
        <w:rPr>
          <w:bCs/>
          <w:lang w:eastAsia="ko-KR"/>
        </w:rPr>
        <w:t xml:space="preserve">s contribution, </w:t>
      </w:r>
      <w:r w:rsidR="002E1EFE">
        <w:rPr>
          <w:rFonts w:eastAsia="맑은 고딕"/>
          <w:lang w:eastAsia="ko-KR"/>
        </w:rPr>
        <w:t>we present a possible problem of retransmission of CG or SPS with the current DRX operation, and propose to modify the starting condition of HARQ RTT Timers</w:t>
      </w:r>
      <w:r w:rsidR="00BC1C2C">
        <w:rPr>
          <w:bCs/>
          <w:lang w:eastAsia="ko-KR"/>
        </w:rPr>
        <w:t xml:space="preserve"> </w:t>
      </w:r>
      <w:r>
        <w:rPr>
          <w:bCs/>
          <w:lang w:eastAsia="ko-KR"/>
        </w:rPr>
        <w:t>by considering that we only have adaptive retransmission in NR.</w:t>
      </w:r>
    </w:p>
    <w:p w:rsidR="004F51E1" w:rsidRDefault="004F51E1" w:rsidP="004F51E1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  <w:t>Discussion</w:t>
      </w:r>
    </w:p>
    <w:p w:rsidR="004F7F41" w:rsidRPr="004F7F41" w:rsidRDefault="000F0752" w:rsidP="00053AE0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In LTE DRX, </w:t>
      </w:r>
      <w:r>
        <w:rPr>
          <w:bCs/>
          <w:lang w:val="en-US" w:eastAsia="ko-KR"/>
        </w:rPr>
        <w:t xml:space="preserve">the MAC starts </w:t>
      </w:r>
      <w:r>
        <w:rPr>
          <w:rFonts w:hint="eastAsia"/>
          <w:bCs/>
          <w:lang w:val="en-US" w:eastAsia="ko-KR"/>
        </w:rPr>
        <w:t xml:space="preserve">HARQ RTT Timer or </w:t>
      </w:r>
      <w:r>
        <w:rPr>
          <w:bCs/>
          <w:lang w:val="en-US" w:eastAsia="ko-KR"/>
        </w:rPr>
        <w:t>UL HARQ RTT Timer only during Active Time</w:t>
      </w:r>
      <w:r w:rsidR="00AE45F9">
        <w:rPr>
          <w:bCs/>
          <w:lang w:val="en-US" w:eastAsia="ko-KR"/>
        </w:rPr>
        <w:t xml:space="preserve">. It means that </w:t>
      </w:r>
      <w:r>
        <w:rPr>
          <w:bCs/>
          <w:lang w:val="en-US" w:eastAsia="ko-KR"/>
        </w:rPr>
        <w:t xml:space="preserve">if SPS occasion is out of Active Time, the MAC </w:t>
      </w:r>
      <w:r w:rsidR="004F7F41">
        <w:rPr>
          <w:bCs/>
          <w:lang w:val="en-US" w:eastAsia="ko-KR"/>
        </w:rPr>
        <w:t>doesn’t</w:t>
      </w:r>
      <w:r>
        <w:rPr>
          <w:bCs/>
          <w:lang w:val="en-US" w:eastAsia="ko-KR"/>
        </w:rPr>
        <w:t xml:space="preserve"> start HARQ RTT Timer or UL HARQ RTT Timer. Consequently,</w:t>
      </w:r>
      <w:r w:rsidR="004F7F41">
        <w:rPr>
          <w:bCs/>
          <w:lang w:val="en-US" w:eastAsia="ko-KR"/>
        </w:rPr>
        <w:t xml:space="preserve"> neither</w:t>
      </w:r>
      <w:r>
        <w:rPr>
          <w:bCs/>
          <w:lang w:val="en-US" w:eastAsia="ko-KR"/>
        </w:rPr>
        <w:t xml:space="preserve"> </w:t>
      </w:r>
      <w:r>
        <w:rPr>
          <w:bCs/>
          <w:i/>
          <w:lang w:val="en-US" w:eastAsia="ko-KR"/>
        </w:rPr>
        <w:t xml:space="preserve">drx-RetransmissionTimer </w:t>
      </w:r>
      <w:r w:rsidR="004F7F41">
        <w:rPr>
          <w:bCs/>
          <w:lang w:val="en-US" w:eastAsia="ko-KR"/>
        </w:rPr>
        <w:t xml:space="preserve">nor </w:t>
      </w:r>
      <w:r w:rsidR="004F7F41">
        <w:rPr>
          <w:bCs/>
          <w:i/>
          <w:lang w:val="en-US" w:eastAsia="ko-KR"/>
        </w:rPr>
        <w:t xml:space="preserve">drx-ULRetransmissionTimer </w:t>
      </w:r>
      <w:r w:rsidR="004F7F41">
        <w:rPr>
          <w:bCs/>
          <w:lang w:val="en-US" w:eastAsia="ko-KR"/>
        </w:rPr>
        <w:t>are started.</w:t>
      </w:r>
    </w:p>
    <w:p w:rsidR="007A2658" w:rsidRDefault="004F7F41" w:rsidP="00053AE0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Given that </w:t>
      </w:r>
      <w:r w:rsidR="00BC1C2C">
        <w:rPr>
          <w:bCs/>
          <w:lang w:val="en-US" w:eastAsia="ko-KR"/>
        </w:rPr>
        <w:t>non-adaptive retransmission has been supported</w:t>
      </w:r>
      <w:r w:rsidR="008C3FF2">
        <w:rPr>
          <w:bCs/>
          <w:lang w:val="en-US" w:eastAsia="ko-KR"/>
        </w:rPr>
        <w:t xml:space="preserve"> for a synchronous HARQ process</w:t>
      </w:r>
      <w:r>
        <w:rPr>
          <w:bCs/>
          <w:lang w:val="en-US" w:eastAsia="ko-KR"/>
        </w:rPr>
        <w:t xml:space="preserve"> in LTE, we see no problem regarding retransmission of SPS </w:t>
      </w:r>
      <w:r w:rsidR="008C3FF2">
        <w:rPr>
          <w:bCs/>
          <w:lang w:val="en-US" w:eastAsia="ko-KR"/>
        </w:rPr>
        <w:t>even if the UE doesn’t monitor the PDCCH after transmitting or receiving on SPS occasions</w:t>
      </w:r>
      <w:r>
        <w:rPr>
          <w:bCs/>
          <w:lang w:val="en-US" w:eastAsia="ko-KR"/>
        </w:rPr>
        <w:t xml:space="preserve"> out of Active Time.</w:t>
      </w:r>
    </w:p>
    <w:p w:rsidR="008C3FF2" w:rsidRPr="008C3FF2" w:rsidRDefault="00962BBE" w:rsidP="00053AE0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In addition</w:t>
      </w:r>
      <w:r w:rsidR="008C3FF2">
        <w:rPr>
          <w:bCs/>
          <w:lang w:val="en-US" w:eastAsia="ko-KR"/>
        </w:rPr>
        <w:t xml:space="preserve">, it has also been assumed that SPS occasions </w:t>
      </w:r>
      <w:r w:rsidR="00731ADC">
        <w:rPr>
          <w:bCs/>
          <w:lang w:val="en-US" w:eastAsia="ko-KR"/>
        </w:rPr>
        <w:t>would be</w:t>
      </w:r>
      <w:r w:rsidR="008C3FF2">
        <w:rPr>
          <w:bCs/>
          <w:lang w:val="en-US" w:eastAsia="ko-KR"/>
        </w:rPr>
        <w:t xml:space="preserve"> aligned with On Durations. </w:t>
      </w:r>
      <w:r w:rsidR="00731ADC">
        <w:rPr>
          <w:bCs/>
          <w:lang w:val="en-US" w:eastAsia="ko-KR"/>
        </w:rPr>
        <w:t>In this case</w:t>
      </w:r>
      <w:r w:rsidR="008C3FF2">
        <w:rPr>
          <w:bCs/>
          <w:lang w:val="en-US" w:eastAsia="ko-KR"/>
        </w:rPr>
        <w:t xml:space="preserve">, the UE </w:t>
      </w:r>
      <w:r w:rsidR="00731ADC">
        <w:rPr>
          <w:bCs/>
          <w:lang w:val="en-US" w:eastAsia="ko-KR"/>
        </w:rPr>
        <w:t>will</w:t>
      </w:r>
      <w:r w:rsidR="008C3FF2">
        <w:rPr>
          <w:bCs/>
          <w:lang w:val="en-US" w:eastAsia="ko-KR"/>
        </w:rPr>
        <w:t xml:space="preserve"> start HARQ RTT Timer or UL HARQ RTT Timer on SPS occasions</w:t>
      </w:r>
      <w:r w:rsidR="00AE45F9">
        <w:rPr>
          <w:bCs/>
          <w:lang w:val="en-US" w:eastAsia="ko-KR"/>
        </w:rPr>
        <w:t xml:space="preserve">. Consequently, the UE will </w:t>
      </w:r>
      <w:r w:rsidR="008C3FF2">
        <w:rPr>
          <w:bCs/>
          <w:lang w:val="en-US" w:eastAsia="ko-KR"/>
        </w:rPr>
        <w:t xml:space="preserve">start </w:t>
      </w:r>
      <w:r w:rsidR="008C3FF2" w:rsidRPr="00914E3D">
        <w:rPr>
          <w:i/>
        </w:rPr>
        <w:t>drx-RetransmissionTimer</w:t>
      </w:r>
      <w:r w:rsidR="008C3FF2">
        <w:rPr>
          <w:i/>
        </w:rPr>
        <w:t xml:space="preserve"> </w:t>
      </w:r>
      <w:r w:rsidR="008C3FF2">
        <w:t xml:space="preserve">or </w:t>
      </w:r>
      <w:r w:rsidR="008C3FF2" w:rsidRPr="00914E3D">
        <w:rPr>
          <w:i/>
        </w:rPr>
        <w:t>drx-ULRetransmissionTimer</w:t>
      </w:r>
      <w:r w:rsidR="008C3FF2">
        <w:rPr>
          <w:i/>
        </w:rPr>
        <w:t xml:space="preserve"> </w:t>
      </w:r>
      <w:r w:rsidR="008C3FF2">
        <w:t xml:space="preserve">upon expiry of HARQ RTT Timer or UL HARQ RTT Timer, respectively. Therefore, the network can schedule retransmission within the time while </w:t>
      </w:r>
      <w:r w:rsidR="008C3FF2">
        <w:rPr>
          <w:i/>
        </w:rPr>
        <w:t xml:space="preserve">drx-RetransmissionTimer </w:t>
      </w:r>
      <w:r w:rsidR="008C3FF2">
        <w:t xml:space="preserve">or </w:t>
      </w:r>
      <w:r w:rsidR="00AE45F9">
        <w:rPr>
          <w:i/>
        </w:rPr>
        <w:t>drx-ULRetransmissionTimer</w:t>
      </w:r>
      <w:r w:rsidR="008C3FF2">
        <w:t xml:space="preserve"> is running.</w:t>
      </w:r>
    </w:p>
    <w:p w:rsidR="008C3FF2" w:rsidRDefault="000F0752" w:rsidP="00053AE0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</w:t>
      </w:r>
      <w:r>
        <w:rPr>
          <w:rFonts w:hint="eastAsia"/>
          <w:bCs/>
          <w:lang w:val="en-US" w:eastAsia="ko-KR"/>
        </w:rPr>
        <w:t xml:space="preserve">n </w:t>
      </w:r>
      <w:r>
        <w:rPr>
          <w:bCs/>
          <w:lang w:val="en-US" w:eastAsia="ko-KR"/>
        </w:rPr>
        <w:t>NR, however, non-adaptive retransmission is not supported except for the repetitions within the bundle. In addition, it might not be easy to align On Durations with Configured Grants</w:t>
      </w:r>
      <w:r w:rsidR="00155874">
        <w:rPr>
          <w:bCs/>
          <w:lang w:val="en-US" w:eastAsia="ko-KR"/>
        </w:rPr>
        <w:t xml:space="preserve"> (CG)</w:t>
      </w:r>
      <w:r>
        <w:rPr>
          <w:bCs/>
          <w:lang w:val="en-US" w:eastAsia="ko-KR"/>
        </w:rPr>
        <w:t xml:space="preserve"> or SPS occasions because multiple active CG Type1/2 can be of different periodicities or numerologies while </w:t>
      </w:r>
      <w:r w:rsidR="007A31DF">
        <w:rPr>
          <w:bCs/>
          <w:lang w:val="en-US" w:eastAsia="ko-KR"/>
        </w:rPr>
        <w:t xml:space="preserve">NR supports only a </w:t>
      </w:r>
      <w:r>
        <w:rPr>
          <w:bCs/>
          <w:lang w:val="en-US" w:eastAsia="ko-KR"/>
        </w:rPr>
        <w:t>common DRX configuration.</w:t>
      </w:r>
      <w:r w:rsidR="00731ADC">
        <w:rPr>
          <w:bCs/>
          <w:lang w:val="en-US" w:eastAsia="ko-KR"/>
        </w:rPr>
        <w:t xml:space="preserve"> </w:t>
      </w:r>
      <w:r w:rsidR="007A31DF">
        <w:rPr>
          <w:rFonts w:hint="eastAsia"/>
          <w:bCs/>
          <w:lang w:val="en-US" w:eastAsia="ko-KR"/>
        </w:rPr>
        <w:t>T</w:t>
      </w:r>
      <w:r w:rsidR="007A31DF">
        <w:rPr>
          <w:bCs/>
          <w:lang w:val="en-US" w:eastAsia="ko-KR"/>
        </w:rPr>
        <w:t xml:space="preserve">herefore, it might not be possible to duly schedule </w:t>
      </w:r>
      <w:r w:rsidR="00731ADC">
        <w:rPr>
          <w:bCs/>
          <w:lang w:val="en-US" w:eastAsia="ko-KR"/>
        </w:rPr>
        <w:t xml:space="preserve">the retransmission of </w:t>
      </w:r>
      <w:r w:rsidR="007A31DF">
        <w:rPr>
          <w:bCs/>
          <w:lang w:val="en-US" w:eastAsia="ko-KR"/>
        </w:rPr>
        <w:t xml:space="preserve">a MAC PDU transmitted or received </w:t>
      </w:r>
      <w:r w:rsidR="00731ADC">
        <w:rPr>
          <w:bCs/>
          <w:lang w:val="en-US" w:eastAsia="ko-KR"/>
        </w:rPr>
        <w:t xml:space="preserve">on </w:t>
      </w:r>
      <w:r w:rsidR="00155874">
        <w:rPr>
          <w:bCs/>
          <w:lang w:val="en-US" w:eastAsia="ko-KR"/>
        </w:rPr>
        <w:t>CG</w:t>
      </w:r>
      <w:r w:rsidR="00731ADC">
        <w:rPr>
          <w:bCs/>
          <w:lang w:val="en-US" w:eastAsia="ko-KR"/>
        </w:rPr>
        <w:t xml:space="preserve"> or SPS.</w:t>
      </w:r>
      <w:r w:rsidR="00B74673">
        <w:rPr>
          <w:bCs/>
          <w:lang w:val="en-US" w:eastAsia="ko-KR"/>
        </w:rPr>
        <w:t xml:space="preserve"> In other words, the MAC may need to wait until the next On Duration to be scheduled a retransmission</w:t>
      </w:r>
      <w:r w:rsidR="001A1105">
        <w:rPr>
          <w:bCs/>
          <w:lang w:val="en-US" w:eastAsia="ko-KR"/>
        </w:rPr>
        <w:t xml:space="preserve"> for the CG or SPS</w:t>
      </w:r>
      <w:r w:rsidR="00B74673">
        <w:rPr>
          <w:bCs/>
          <w:lang w:val="en-US" w:eastAsia="ko-KR"/>
        </w:rPr>
        <w:t>.</w:t>
      </w:r>
    </w:p>
    <w:p w:rsidR="00AE45F9" w:rsidRDefault="00731ADC" w:rsidP="00731ADC">
      <w:pPr>
        <w:spacing w:after="180" w:line="240" w:lineRule="auto"/>
      </w:pPr>
      <w:r>
        <w:rPr>
          <w:bCs/>
          <w:lang w:val="en-US" w:eastAsia="ko-KR"/>
        </w:rPr>
        <w:t xml:space="preserve">It should be noted that </w:t>
      </w:r>
      <w:r>
        <w:rPr>
          <w:bCs/>
          <w:i/>
          <w:lang w:val="en-US" w:eastAsia="ko-KR"/>
        </w:rPr>
        <w:t>ConfigureGrantTimer</w:t>
      </w:r>
      <w:r>
        <w:t xml:space="preserve"> has been introduced in NR in order to</w:t>
      </w:r>
      <w:r w:rsidR="00AE45F9">
        <w:t xml:space="preserve"> prevent the UE from using any new transmission opportunity while waiting for PDCCH </w:t>
      </w:r>
      <w:r w:rsidR="00155874">
        <w:t>scheduling a</w:t>
      </w:r>
      <w:r w:rsidR="00AE45F9">
        <w:t xml:space="preserve"> retransmission. In this </w:t>
      </w:r>
      <w:r w:rsidR="007A31DF">
        <w:t>light</w:t>
      </w:r>
      <w:r w:rsidR="00AE45F9">
        <w:t>, it wouldn’</w:t>
      </w:r>
      <w:r w:rsidR="007A31DF">
        <w:t xml:space="preserve">t </w:t>
      </w:r>
      <w:r w:rsidR="001A1105">
        <w:t>be desirable</w:t>
      </w:r>
      <w:r w:rsidR="007A31DF">
        <w:t xml:space="preserve"> </w:t>
      </w:r>
      <w:r w:rsidR="00AE45F9">
        <w:t>to let the UE not to monitor the PDCCH after transmission or reception on CG or SPS</w:t>
      </w:r>
      <w:r>
        <w:t>.</w:t>
      </w:r>
    </w:p>
    <w:p w:rsidR="00FA7DFC" w:rsidRDefault="00B74673" w:rsidP="00AE45F9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One simple </w:t>
      </w:r>
      <w:r>
        <w:rPr>
          <w:lang w:eastAsia="ko-KR"/>
        </w:rPr>
        <w:t>way</w:t>
      </w:r>
      <w:r>
        <w:rPr>
          <w:rFonts w:hint="eastAsia"/>
          <w:lang w:eastAsia="ko-KR"/>
        </w:rPr>
        <w:t xml:space="preserve"> </w:t>
      </w:r>
      <w:r w:rsidR="001A1105">
        <w:rPr>
          <w:lang w:eastAsia="ko-KR"/>
        </w:rPr>
        <w:t xml:space="preserve">to resolve this issue would </w:t>
      </w:r>
      <w:r>
        <w:rPr>
          <w:lang w:eastAsia="ko-KR"/>
        </w:rPr>
        <w:t>be</w:t>
      </w:r>
      <w:r>
        <w:rPr>
          <w:rFonts w:hint="eastAsia"/>
          <w:lang w:eastAsia="ko-KR"/>
        </w:rPr>
        <w:t xml:space="preserve"> to start </w:t>
      </w:r>
      <w:r w:rsidRPr="007A1B2C">
        <w:rPr>
          <w:rFonts w:hint="eastAsia"/>
          <w:i/>
          <w:lang w:eastAsia="ko-KR"/>
        </w:rPr>
        <w:t>drx-HARQ-RTT-TimerDL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 w:rsidRPr="007A1B2C">
        <w:rPr>
          <w:i/>
          <w:lang w:eastAsia="ko-KR"/>
        </w:rPr>
        <w:t>drx-HARQ-RTT-Timer</w:t>
      </w:r>
      <w:r w:rsidRPr="007A1B2C">
        <w:rPr>
          <w:rFonts w:hint="eastAsia"/>
          <w:i/>
          <w:lang w:eastAsia="ko-KR"/>
        </w:rPr>
        <w:t>U</w:t>
      </w:r>
      <w:r w:rsidRPr="007A1B2C">
        <w:rPr>
          <w:i/>
          <w:lang w:eastAsia="ko-KR"/>
        </w:rPr>
        <w:t>L</w:t>
      </w:r>
      <w:r>
        <w:rPr>
          <w:lang w:eastAsia="ko-KR"/>
        </w:rPr>
        <w:t xml:space="preserve"> regardless of whether the MAC entity is in Active Time or not for CG or SPS. </w:t>
      </w:r>
      <w:r w:rsidR="00A54746">
        <w:rPr>
          <w:lang w:eastAsia="ko-KR"/>
        </w:rPr>
        <w:t>One may think it would be harm for the UE from power saving perspective. However, g</w:t>
      </w:r>
      <w:r>
        <w:rPr>
          <w:lang w:eastAsia="ko-KR"/>
        </w:rPr>
        <w:t xml:space="preserve">iven that the start condition of HARQ RTT Timer in LTE was designed </w:t>
      </w:r>
      <w:r w:rsidR="001A1105">
        <w:rPr>
          <w:lang w:eastAsia="ko-KR"/>
        </w:rPr>
        <w:t>by considering non-adaptive retransmission</w:t>
      </w:r>
      <w:r w:rsidR="00A54746">
        <w:rPr>
          <w:lang w:eastAsia="ko-KR"/>
        </w:rPr>
        <w:t xml:space="preserve"> as well</w:t>
      </w:r>
      <w:r w:rsidR="001A1105">
        <w:rPr>
          <w:lang w:eastAsia="ko-KR"/>
        </w:rPr>
        <w:t xml:space="preserve">, it would be necessary to modify the start condition of HARQ RTT Timer in NR </w:t>
      </w:r>
      <w:r w:rsidR="00E432D9">
        <w:rPr>
          <w:lang w:eastAsia="ko-KR"/>
        </w:rPr>
        <w:t xml:space="preserve">where </w:t>
      </w:r>
      <w:r w:rsidR="00A54746">
        <w:rPr>
          <w:lang w:eastAsia="ko-KR"/>
        </w:rPr>
        <w:t>non-adaptive retransmission is not supported and PDCCH monitoring is required for adaptive retransmission scheduling</w:t>
      </w:r>
      <w:r w:rsidR="00E432D9">
        <w:rPr>
          <w:lang w:eastAsia="ko-KR"/>
        </w:rPr>
        <w:t>.</w:t>
      </w:r>
    </w:p>
    <w:p w:rsidR="001A1105" w:rsidRDefault="001A1105" w:rsidP="00AE45F9">
      <w:pPr>
        <w:spacing w:after="180" w:line="240" w:lineRule="auto"/>
        <w:rPr>
          <w:bCs/>
          <w:lang w:eastAsia="ko-KR"/>
        </w:rPr>
      </w:pPr>
    </w:p>
    <w:p w:rsidR="00FA7DFC" w:rsidRDefault="00FA7DFC" w:rsidP="00AE45F9">
      <w:pPr>
        <w:spacing w:after="180" w:line="240" w:lineRule="auto"/>
        <w:rPr>
          <w:noProof/>
        </w:rPr>
      </w:pPr>
      <w:r>
        <w:rPr>
          <w:b/>
          <w:bCs/>
          <w:lang w:eastAsia="ko-KR"/>
        </w:rPr>
        <w:t>Proposal</w:t>
      </w:r>
      <w:r w:rsidR="00AE45F9">
        <w:rPr>
          <w:b/>
          <w:bCs/>
          <w:lang w:eastAsia="ko-KR"/>
        </w:rPr>
        <w:t xml:space="preserve"> 1</w:t>
      </w:r>
      <w:r>
        <w:rPr>
          <w:b/>
          <w:bCs/>
          <w:lang w:eastAsia="ko-KR"/>
        </w:rPr>
        <w:t xml:space="preserve">. </w:t>
      </w:r>
      <w:r w:rsidR="00AE45F9">
        <w:rPr>
          <w:noProof/>
        </w:rPr>
        <w:t>I</w:t>
      </w:r>
      <w:r w:rsidR="00AE45F9" w:rsidRPr="006846AE">
        <w:rPr>
          <w:noProof/>
        </w:rPr>
        <w:t>f a DL assignment has been configured</w:t>
      </w:r>
      <w:r w:rsidR="00AE45F9">
        <w:rPr>
          <w:noProof/>
        </w:rPr>
        <w:t>, the MAC entity shall</w:t>
      </w:r>
      <w:r w:rsidR="00AE45F9" w:rsidRPr="00AE45F9">
        <w:t xml:space="preserve"> </w:t>
      </w:r>
      <w:r w:rsidR="00AE45F9">
        <w:rPr>
          <w:noProof/>
        </w:rPr>
        <w:t>start the drx-HARQ-RTT-TimerDL for the corresponding HARQ process immediately after the corresponding PUCCH transmission and stop the drx-</w:t>
      </w:r>
      <w:r w:rsidR="00AE45F9">
        <w:rPr>
          <w:noProof/>
        </w:rPr>
        <w:lastRenderedPageBreak/>
        <w:t>RetransmissionTimerDL for the corresponding HARQ process regardless of whether the MAC entity is in Active Time or not.</w:t>
      </w:r>
    </w:p>
    <w:p w:rsidR="00AE45F9" w:rsidRPr="00AE45F9" w:rsidRDefault="00AE45F9" w:rsidP="00AE45F9">
      <w:pPr>
        <w:spacing w:after="180" w:line="240" w:lineRule="auto"/>
        <w:rPr>
          <w:b/>
          <w:bCs/>
          <w:lang w:eastAsia="ko-KR"/>
        </w:rPr>
      </w:pPr>
      <w:r>
        <w:rPr>
          <w:b/>
          <w:noProof/>
        </w:rPr>
        <w:t>Proposal 2.</w:t>
      </w:r>
      <w:r w:rsidRPr="00AE45F9">
        <w:rPr>
          <w:noProof/>
        </w:rPr>
        <w:t xml:space="preserve"> </w:t>
      </w:r>
      <w:r>
        <w:rPr>
          <w:noProof/>
        </w:rPr>
        <w:t>I</w:t>
      </w:r>
      <w:r w:rsidRPr="006846AE">
        <w:rPr>
          <w:noProof/>
        </w:rPr>
        <w:t xml:space="preserve">f a </w:t>
      </w:r>
      <w:r w:rsidRPr="006846AE">
        <w:rPr>
          <w:rFonts w:eastAsia="SimSun"/>
          <w:noProof/>
          <w:lang w:eastAsia="zh-CN"/>
        </w:rPr>
        <w:t>U</w:t>
      </w:r>
      <w:r w:rsidRPr="006846AE">
        <w:rPr>
          <w:noProof/>
        </w:rPr>
        <w:t xml:space="preserve">L </w:t>
      </w:r>
      <w:r w:rsidRPr="006846AE">
        <w:rPr>
          <w:rFonts w:eastAsia="SimSun"/>
          <w:noProof/>
          <w:lang w:eastAsia="zh-CN"/>
        </w:rPr>
        <w:t>grant</w:t>
      </w:r>
      <w:r w:rsidRPr="006846AE">
        <w:rPr>
          <w:noProof/>
        </w:rPr>
        <w:t xml:space="preserve"> has been configured</w:t>
      </w:r>
      <w:r>
        <w:rPr>
          <w:noProof/>
        </w:rPr>
        <w:t>, the MAC enityt shall start the drx-HARQ-RTT-TimerUL for the corresponding HARQ process immediately after the first repetition of the corresponding PUSCH transmission, and stop the drx-RetransmissionTimerUL for the corresponding HARQ process.</w:t>
      </w:r>
    </w:p>
    <w:p w:rsidR="00005E50" w:rsidRDefault="00005E50" w:rsidP="004F51E1">
      <w:pPr>
        <w:spacing w:after="180" w:line="240" w:lineRule="auto"/>
        <w:rPr>
          <w:bCs/>
          <w:lang w:eastAsia="ko-KR"/>
        </w:rPr>
      </w:pPr>
    </w:p>
    <w:p w:rsidR="00AE45F9" w:rsidRPr="00AE45F9" w:rsidRDefault="00AE45F9" w:rsidP="004F51E1">
      <w:pPr>
        <w:spacing w:after="180" w:line="240" w:lineRule="auto"/>
        <w:rPr>
          <w:bCs/>
          <w:lang w:eastAsia="ko-KR"/>
        </w:rPr>
      </w:pPr>
      <w:r>
        <w:rPr>
          <w:bCs/>
          <w:lang w:eastAsia="ko-KR"/>
        </w:rPr>
        <w:t xml:space="preserve">From specification point of view, </w:t>
      </w:r>
      <w:r w:rsidR="00A54746">
        <w:rPr>
          <w:bCs/>
          <w:lang w:eastAsia="ko-KR"/>
        </w:rPr>
        <w:t xml:space="preserve">there would be no problem even if </w:t>
      </w:r>
      <w:r w:rsidR="00155874">
        <w:rPr>
          <w:bCs/>
          <w:lang w:eastAsia="ko-KR"/>
        </w:rPr>
        <w:t>the MAC</w:t>
      </w:r>
      <w:r w:rsidR="00A54746">
        <w:rPr>
          <w:bCs/>
          <w:lang w:eastAsia="ko-KR"/>
        </w:rPr>
        <w:t xml:space="preserve"> entity</w:t>
      </w:r>
      <w:r w:rsidR="00155874">
        <w:rPr>
          <w:bCs/>
          <w:lang w:eastAsia="ko-KR"/>
        </w:rPr>
        <w:t xml:space="preserve"> shall start the HARQ RTT Timer for the dynamic scheduling </w:t>
      </w:r>
      <w:r w:rsidR="00A54746">
        <w:rPr>
          <w:bCs/>
          <w:lang w:eastAsia="ko-KR"/>
        </w:rPr>
        <w:t xml:space="preserve">regardless of whether the MAC entity is in Active Time or not </w:t>
      </w:r>
      <w:r w:rsidR="00155874">
        <w:rPr>
          <w:bCs/>
          <w:lang w:eastAsia="ko-KR"/>
        </w:rPr>
        <w:t>because the MAC</w:t>
      </w:r>
      <w:r w:rsidR="00A54746">
        <w:rPr>
          <w:bCs/>
          <w:lang w:eastAsia="ko-KR"/>
        </w:rPr>
        <w:t xml:space="preserve"> entity </w:t>
      </w:r>
      <w:r w:rsidR="00155874">
        <w:rPr>
          <w:bCs/>
          <w:lang w:eastAsia="ko-KR"/>
        </w:rPr>
        <w:t xml:space="preserve">anyway will receive the PDCCH only within the Active Time. With this understanding the </w:t>
      </w:r>
      <w:r w:rsidR="00FD1FD4">
        <w:rPr>
          <w:bCs/>
          <w:lang w:eastAsia="ko-KR"/>
        </w:rPr>
        <w:t>text proposal</w:t>
      </w:r>
      <w:bookmarkStart w:id="0" w:name="_GoBack"/>
      <w:bookmarkEnd w:id="0"/>
      <w:r w:rsidR="00155874">
        <w:rPr>
          <w:bCs/>
          <w:lang w:eastAsia="ko-KR"/>
        </w:rPr>
        <w:t xml:space="preserve"> is shown in </w:t>
      </w:r>
      <w:r w:rsidR="00FD1FD4" w:rsidRPr="00FD1FD4">
        <w:rPr>
          <w:bCs/>
          <w:lang w:eastAsia="ko-KR"/>
        </w:rPr>
        <w:t>R2-1802842</w:t>
      </w:r>
      <w:r w:rsidR="00155874">
        <w:rPr>
          <w:bCs/>
          <w:lang w:eastAsia="ko-KR"/>
        </w:rPr>
        <w:t>.</w:t>
      </w:r>
    </w:p>
    <w:p w:rsidR="004F51E1" w:rsidRDefault="004F51E1" w:rsidP="004F51E1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:rsidR="00F45EE6" w:rsidRPr="00F45EE6" w:rsidRDefault="00F45EE6" w:rsidP="00F45EE6">
      <w:pPr>
        <w:spacing w:after="180" w:line="24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this contribution, </w:t>
      </w:r>
      <w:r w:rsidR="00B70CA9">
        <w:rPr>
          <w:rFonts w:eastAsia="맑은 고딕"/>
          <w:lang w:eastAsia="ko-KR"/>
        </w:rPr>
        <w:t xml:space="preserve">we </w:t>
      </w:r>
      <w:r w:rsidR="002E1EFE">
        <w:rPr>
          <w:rFonts w:eastAsia="맑은 고딕"/>
          <w:lang w:eastAsia="ko-KR"/>
        </w:rPr>
        <w:t>present a possible problem of retransmission of CG or SPS with the current DRX operation, and propose that</w:t>
      </w:r>
      <w:r w:rsidR="00B70CA9">
        <w:rPr>
          <w:rFonts w:eastAsia="맑은 고딕"/>
          <w:lang w:eastAsia="ko-KR"/>
        </w:rPr>
        <w:t>:</w:t>
      </w:r>
    </w:p>
    <w:p w:rsidR="00A54746" w:rsidRDefault="00A54746" w:rsidP="00A54746">
      <w:pPr>
        <w:spacing w:after="180" w:line="240" w:lineRule="auto"/>
        <w:rPr>
          <w:noProof/>
        </w:rPr>
      </w:pPr>
      <w:r>
        <w:rPr>
          <w:b/>
          <w:bCs/>
          <w:lang w:eastAsia="ko-KR"/>
        </w:rPr>
        <w:t xml:space="preserve">Proposal 1. </w:t>
      </w:r>
      <w:r>
        <w:rPr>
          <w:noProof/>
        </w:rPr>
        <w:t>I</w:t>
      </w:r>
      <w:r w:rsidRPr="006846AE">
        <w:rPr>
          <w:noProof/>
        </w:rPr>
        <w:t>f a DL assignment has been configured</w:t>
      </w:r>
      <w:r>
        <w:rPr>
          <w:noProof/>
        </w:rPr>
        <w:t>, the MAC entity shall</w:t>
      </w:r>
      <w:r w:rsidRPr="00AE45F9">
        <w:t xml:space="preserve"> </w:t>
      </w:r>
      <w:r>
        <w:rPr>
          <w:noProof/>
        </w:rPr>
        <w:t>start the drx-HARQ-RTT-TimerDL for the corresponding HARQ process immediately after the corresponding PUCCH transmission and stop the drx-RetransmissionTimerDL for the corresponding HARQ process regardless of whether the MAC entity is in Active Time or not.</w:t>
      </w:r>
    </w:p>
    <w:p w:rsidR="00A54746" w:rsidRPr="00AE45F9" w:rsidRDefault="00A54746" w:rsidP="00A54746">
      <w:pPr>
        <w:spacing w:after="180" w:line="240" w:lineRule="auto"/>
        <w:rPr>
          <w:b/>
          <w:bCs/>
          <w:lang w:eastAsia="ko-KR"/>
        </w:rPr>
      </w:pPr>
      <w:r>
        <w:rPr>
          <w:b/>
          <w:noProof/>
        </w:rPr>
        <w:t>Proposal 2.</w:t>
      </w:r>
      <w:r w:rsidRPr="00AE45F9">
        <w:rPr>
          <w:noProof/>
        </w:rPr>
        <w:t xml:space="preserve"> </w:t>
      </w:r>
      <w:r>
        <w:rPr>
          <w:noProof/>
        </w:rPr>
        <w:t>I</w:t>
      </w:r>
      <w:r w:rsidRPr="006846AE">
        <w:rPr>
          <w:noProof/>
        </w:rPr>
        <w:t xml:space="preserve">f a </w:t>
      </w:r>
      <w:r w:rsidRPr="006846AE">
        <w:rPr>
          <w:rFonts w:eastAsia="SimSun"/>
          <w:noProof/>
          <w:lang w:eastAsia="zh-CN"/>
        </w:rPr>
        <w:t>U</w:t>
      </w:r>
      <w:r w:rsidRPr="006846AE">
        <w:rPr>
          <w:noProof/>
        </w:rPr>
        <w:t xml:space="preserve">L </w:t>
      </w:r>
      <w:r w:rsidRPr="006846AE">
        <w:rPr>
          <w:rFonts w:eastAsia="SimSun"/>
          <w:noProof/>
          <w:lang w:eastAsia="zh-CN"/>
        </w:rPr>
        <w:t>grant</w:t>
      </w:r>
      <w:r w:rsidRPr="006846AE">
        <w:rPr>
          <w:noProof/>
        </w:rPr>
        <w:t xml:space="preserve"> has been configured</w:t>
      </w:r>
      <w:r>
        <w:rPr>
          <w:noProof/>
        </w:rPr>
        <w:t>, the MAC enityt shall start the drx-HARQ-RTT-TimerUL for the corresponding HARQ process immediately after the first repetition of the corresponding PUSCH transmission, and stop the drx-RetransmissionTimerUL for the corresponding HARQ process.</w:t>
      </w:r>
    </w:p>
    <w:p w:rsidR="00016D86" w:rsidRDefault="00016D86" w:rsidP="00A54746">
      <w:pPr>
        <w:spacing w:after="180" w:line="240" w:lineRule="auto"/>
        <w:rPr>
          <w:b/>
          <w:bCs/>
          <w:lang w:eastAsia="ko-KR"/>
        </w:rPr>
      </w:pPr>
    </w:p>
    <w:sectPr w:rsidR="00016D86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3DB" w:rsidRDefault="007603DB">
      <w:pPr>
        <w:spacing w:after="0" w:line="240" w:lineRule="auto"/>
      </w:pPr>
      <w:r>
        <w:separator/>
      </w:r>
    </w:p>
  </w:endnote>
  <w:endnote w:type="continuationSeparator" w:id="0">
    <w:p w:rsidR="007603DB" w:rsidRDefault="0076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8A" w:rsidRDefault="00F378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3788A" w:rsidRDefault="00F378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8A" w:rsidRDefault="00F378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1FD4">
      <w:rPr>
        <w:rStyle w:val="a5"/>
      </w:rPr>
      <w:t>2</w:t>
    </w:r>
    <w:r>
      <w:rPr>
        <w:rStyle w:val="a5"/>
      </w:rPr>
      <w:fldChar w:fldCharType="end"/>
    </w:r>
  </w:p>
  <w:p w:rsidR="00F3788A" w:rsidRDefault="00F3788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3DB" w:rsidRDefault="007603DB">
      <w:pPr>
        <w:spacing w:after="0" w:line="240" w:lineRule="auto"/>
      </w:pPr>
      <w:r>
        <w:separator/>
      </w:r>
    </w:p>
  </w:footnote>
  <w:footnote w:type="continuationSeparator" w:id="0">
    <w:p w:rsidR="007603DB" w:rsidRDefault="0076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76E3"/>
    <w:multiLevelType w:val="hybridMultilevel"/>
    <w:tmpl w:val="CA049D0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75F39"/>
    <w:multiLevelType w:val="hybridMultilevel"/>
    <w:tmpl w:val="DA5EC670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FE3457C"/>
    <w:multiLevelType w:val="hybridMultilevel"/>
    <w:tmpl w:val="B3F43CCE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E0F7D0C"/>
    <w:multiLevelType w:val="hybridMultilevel"/>
    <w:tmpl w:val="35A08984"/>
    <w:lvl w:ilvl="0" w:tplc="8A624440">
      <w:start w:val="1"/>
      <w:numFmt w:val="bullet"/>
      <w:lvlText w:val="-"/>
      <w:lvlJc w:val="left"/>
      <w:pPr>
        <w:ind w:left="14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5" w15:restartNumberingAfterBreak="0">
    <w:nsid w:val="3FF30B41"/>
    <w:multiLevelType w:val="hybridMultilevel"/>
    <w:tmpl w:val="667AF600"/>
    <w:lvl w:ilvl="0" w:tplc="0EC05E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D3965"/>
    <w:multiLevelType w:val="hybridMultilevel"/>
    <w:tmpl w:val="476EABA2"/>
    <w:lvl w:ilvl="0" w:tplc="6BE6E226">
      <w:numFmt w:val="bullet"/>
      <w:lvlText w:val="-"/>
      <w:lvlJc w:val="left"/>
      <w:pPr>
        <w:ind w:left="575" w:hanging="375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7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65B76"/>
    <w:multiLevelType w:val="hybridMultilevel"/>
    <w:tmpl w:val="13ACEC30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F245114"/>
    <w:multiLevelType w:val="hybridMultilevel"/>
    <w:tmpl w:val="6EE4BFBE"/>
    <w:lvl w:ilvl="0" w:tplc="04090009">
      <w:start w:val="1"/>
      <w:numFmt w:val="bullet"/>
      <w:lvlText w:val="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 w15:restartNumberingAfterBreak="0">
    <w:nsid w:val="57937764"/>
    <w:multiLevelType w:val="hybridMultilevel"/>
    <w:tmpl w:val="DD3AAD46"/>
    <w:lvl w:ilvl="0" w:tplc="D3C247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238413B"/>
    <w:multiLevelType w:val="hybridMultilevel"/>
    <w:tmpl w:val="5BF0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B1AFD"/>
    <w:multiLevelType w:val="hybridMultilevel"/>
    <w:tmpl w:val="19203592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B6F5AC9"/>
    <w:multiLevelType w:val="hybridMultilevel"/>
    <w:tmpl w:val="0CD46638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111537"/>
    <w:multiLevelType w:val="hybridMultilevel"/>
    <w:tmpl w:val="2DB86E62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7C87EBC"/>
    <w:multiLevelType w:val="hybridMultilevel"/>
    <w:tmpl w:val="A0B83E2E"/>
    <w:lvl w:ilvl="0" w:tplc="8A624440">
      <w:start w:val="1"/>
      <w:numFmt w:val="bullet"/>
      <w:lvlText w:val="-"/>
      <w:lvlJc w:val="left"/>
      <w:pPr>
        <w:ind w:left="898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19" w15:restartNumberingAfterBreak="0">
    <w:nsid w:val="77EA2167"/>
    <w:multiLevelType w:val="hybridMultilevel"/>
    <w:tmpl w:val="447807AC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C7020D7"/>
    <w:multiLevelType w:val="hybridMultilevel"/>
    <w:tmpl w:val="2F924C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12"/>
  </w:num>
  <w:num w:numId="5">
    <w:abstractNumId w:val="3"/>
  </w:num>
  <w:num w:numId="6">
    <w:abstractNumId w:val="0"/>
  </w:num>
  <w:num w:numId="7">
    <w:abstractNumId w:val="15"/>
  </w:num>
  <w:num w:numId="8">
    <w:abstractNumId w:val="19"/>
  </w:num>
  <w:num w:numId="9">
    <w:abstractNumId w:val="8"/>
  </w:num>
  <w:num w:numId="10">
    <w:abstractNumId w:val="18"/>
  </w:num>
  <w:num w:numId="11">
    <w:abstractNumId w:val="20"/>
  </w:num>
  <w:num w:numId="12">
    <w:abstractNumId w:val="16"/>
  </w:num>
  <w:num w:numId="13">
    <w:abstractNumId w:val="14"/>
  </w:num>
  <w:num w:numId="14">
    <w:abstractNumId w:val="1"/>
  </w:num>
  <w:num w:numId="15">
    <w:abstractNumId w:val="13"/>
  </w:num>
  <w:num w:numId="16">
    <w:abstractNumId w:val="7"/>
  </w:num>
  <w:num w:numId="17">
    <w:abstractNumId w:val="9"/>
  </w:num>
  <w:num w:numId="18">
    <w:abstractNumId w:val="6"/>
  </w:num>
  <w:num w:numId="19">
    <w:abstractNumId w:val="4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E1"/>
    <w:rsid w:val="00005E50"/>
    <w:rsid w:val="000134C8"/>
    <w:rsid w:val="00016D86"/>
    <w:rsid w:val="00023F20"/>
    <w:rsid w:val="0003553B"/>
    <w:rsid w:val="00041854"/>
    <w:rsid w:val="00053AE0"/>
    <w:rsid w:val="00054059"/>
    <w:rsid w:val="000710BB"/>
    <w:rsid w:val="000A2A98"/>
    <w:rsid w:val="000C0029"/>
    <w:rsid w:val="000C4D52"/>
    <w:rsid w:val="000C641E"/>
    <w:rsid w:val="000E2A59"/>
    <w:rsid w:val="000E2DBB"/>
    <w:rsid w:val="000F0752"/>
    <w:rsid w:val="000F6A50"/>
    <w:rsid w:val="0010419C"/>
    <w:rsid w:val="001042BC"/>
    <w:rsid w:val="00111E6A"/>
    <w:rsid w:val="00115D59"/>
    <w:rsid w:val="00123A3B"/>
    <w:rsid w:val="0012501A"/>
    <w:rsid w:val="00125ECC"/>
    <w:rsid w:val="00126458"/>
    <w:rsid w:val="00130E18"/>
    <w:rsid w:val="00132A41"/>
    <w:rsid w:val="001331C3"/>
    <w:rsid w:val="00134792"/>
    <w:rsid w:val="00137162"/>
    <w:rsid w:val="00155874"/>
    <w:rsid w:val="001603BD"/>
    <w:rsid w:val="00160AF5"/>
    <w:rsid w:val="00163C3F"/>
    <w:rsid w:val="00163DEA"/>
    <w:rsid w:val="00170193"/>
    <w:rsid w:val="00170A39"/>
    <w:rsid w:val="001729CC"/>
    <w:rsid w:val="00175C70"/>
    <w:rsid w:val="001833BF"/>
    <w:rsid w:val="0019280B"/>
    <w:rsid w:val="00193EC4"/>
    <w:rsid w:val="001A07F6"/>
    <w:rsid w:val="001A1105"/>
    <w:rsid w:val="001B4E01"/>
    <w:rsid w:val="001C42CF"/>
    <w:rsid w:val="001C5A16"/>
    <w:rsid w:val="001E25E4"/>
    <w:rsid w:val="001F774E"/>
    <w:rsid w:val="00203C4B"/>
    <w:rsid w:val="00212FF8"/>
    <w:rsid w:val="00216E9E"/>
    <w:rsid w:val="00216F04"/>
    <w:rsid w:val="00251108"/>
    <w:rsid w:val="002529B7"/>
    <w:rsid w:val="00254414"/>
    <w:rsid w:val="002571D1"/>
    <w:rsid w:val="00257FF7"/>
    <w:rsid w:val="00264A58"/>
    <w:rsid w:val="002728FB"/>
    <w:rsid w:val="00276339"/>
    <w:rsid w:val="00276358"/>
    <w:rsid w:val="00283FAF"/>
    <w:rsid w:val="00292C8B"/>
    <w:rsid w:val="002942D0"/>
    <w:rsid w:val="00294747"/>
    <w:rsid w:val="00297EBE"/>
    <w:rsid w:val="00297F87"/>
    <w:rsid w:val="002B6216"/>
    <w:rsid w:val="002C15CB"/>
    <w:rsid w:val="002C2636"/>
    <w:rsid w:val="002C617D"/>
    <w:rsid w:val="002D390F"/>
    <w:rsid w:val="002E1EFE"/>
    <w:rsid w:val="002E6FCB"/>
    <w:rsid w:val="002E7B10"/>
    <w:rsid w:val="002E7B47"/>
    <w:rsid w:val="002F12C0"/>
    <w:rsid w:val="0031761C"/>
    <w:rsid w:val="00323F4D"/>
    <w:rsid w:val="00342F81"/>
    <w:rsid w:val="00344282"/>
    <w:rsid w:val="00345A05"/>
    <w:rsid w:val="00360846"/>
    <w:rsid w:val="003618C4"/>
    <w:rsid w:val="00363DFD"/>
    <w:rsid w:val="0036449A"/>
    <w:rsid w:val="00364895"/>
    <w:rsid w:val="00370310"/>
    <w:rsid w:val="00391574"/>
    <w:rsid w:val="003A6249"/>
    <w:rsid w:val="003B0CFA"/>
    <w:rsid w:val="003B205C"/>
    <w:rsid w:val="003B5389"/>
    <w:rsid w:val="003C445A"/>
    <w:rsid w:val="003D0575"/>
    <w:rsid w:val="003D6433"/>
    <w:rsid w:val="00401680"/>
    <w:rsid w:val="00411195"/>
    <w:rsid w:val="00411AA5"/>
    <w:rsid w:val="0041755D"/>
    <w:rsid w:val="00425B9D"/>
    <w:rsid w:val="00427970"/>
    <w:rsid w:val="00453B19"/>
    <w:rsid w:val="00470F51"/>
    <w:rsid w:val="00486B97"/>
    <w:rsid w:val="004C30D0"/>
    <w:rsid w:val="004C7B73"/>
    <w:rsid w:val="004D3487"/>
    <w:rsid w:val="004D4450"/>
    <w:rsid w:val="004D4E99"/>
    <w:rsid w:val="004E5A93"/>
    <w:rsid w:val="004F1D38"/>
    <w:rsid w:val="004F256D"/>
    <w:rsid w:val="004F51E1"/>
    <w:rsid w:val="004F7F41"/>
    <w:rsid w:val="005158BA"/>
    <w:rsid w:val="00520F00"/>
    <w:rsid w:val="00521C8F"/>
    <w:rsid w:val="00534482"/>
    <w:rsid w:val="00540BAF"/>
    <w:rsid w:val="00547924"/>
    <w:rsid w:val="00552A0D"/>
    <w:rsid w:val="0055557E"/>
    <w:rsid w:val="00562D7E"/>
    <w:rsid w:val="00566C68"/>
    <w:rsid w:val="00576F4A"/>
    <w:rsid w:val="00583966"/>
    <w:rsid w:val="00583C76"/>
    <w:rsid w:val="00584650"/>
    <w:rsid w:val="005B6A16"/>
    <w:rsid w:val="005C43B1"/>
    <w:rsid w:val="005C684D"/>
    <w:rsid w:val="005D7347"/>
    <w:rsid w:val="005E3628"/>
    <w:rsid w:val="005F0AB5"/>
    <w:rsid w:val="005F15E8"/>
    <w:rsid w:val="005F525B"/>
    <w:rsid w:val="00610D23"/>
    <w:rsid w:val="00617853"/>
    <w:rsid w:val="00631D2C"/>
    <w:rsid w:val="006367F8"/>
    <w:rsid w:val="006415E1"/>
    <w:rsid w:val="0064573E"/>
    <w:rsid w:val="006602FF"/>
    <w:rsid w:val="00672522"/>
    <w:rsid w:val="00676F1A"/>
    <w:rsid w:val="006944BD"/>
    <w:rsid w:val="006A4C35"/>
    <w:rsid w:val="006D1B1F"/>
    <w:rsid w:val="006D4579"/>
    <w:rsid w:val="006D7CAA"/>
    <w:rsid w:val="006E0CB2"/>
    <w:rsid w:val="006F1155"/>
    <w:rsid w:val="006F4972"/>
    <w:rsid w:val="006F6E27"/>
    <w:rsid w:val="0070222C"/>
    <w:rsid w:val="0070343F"/>
    <w:rsid w:val="00707299"/>
    <w:rsid w:val="00710E76"/>
    <w:rsid w:val="00725BF8"/>
    <w:rsid w:val="00731ADC"/>
    <w:rsid w:val="00750528"/>
    <w:rsid w:val="007603DB"/>
    <w:rsid w:val="00763786"/>
    <w:rsid w:val="007753A6"/>
    <w:rsid w:val="00791ECA"/>
    <w:rsid w:val="0079217D"/>
    <w:rsid w:val="00792EEB"/>
    <w:rsid w:val="007A2658"/>
    <w:rsid w:val="007A31DF"/>
    <w:rsid w:val="007C3131"/>
    <w:rsid w:val="007C5816"/>
    <w:rsid w:val="007D72A7"/>
    <w:rsid w:val="007F5FC0"/>
    <w:rsid w:val="007F7E67"/>
    <w:rsid w:val="00800A7A"/>
    <w:rsid w:val="00817AE9"/>
    <w:rsid w:val="00821343"/>
    <w:rsid w:val="00837381"/>
    <w:rsid w:val="00891DB7"/>
    <w:rsid w:val="008A7668"/>
    <w:rsid w:val="008B5541"/>
    <w:rsid w:val="008C30A5"/>
    <w:rsid w:val="008C3FF2"/>
    <w:rsid w:val="008C4372"/>
    <w:rsid w:val="008E1A44"/>
    <w:rsid w:val="00905D4B"/>
    <w:rsid w:val="00910F03"/>
    <w:rsid w:val="00926391"/>
    <w:rsid w:val="009271A2"/>
    <w:rsid w:val="009273D3"/>
    <w:rsid w:val="00946081"/>
    <w:rsid w:val="009605AC"/>
    <w:rsid w:val="00962BBE"/>
    <w:rsid w:val="009A639C"/>
    <w:rsid w:val="009D2798"/>
    <w:rsid w:val="009E5ADC"/>
    <w:rsid w:val="009F06DF"/>
    <w:rsid w:val="009F4DC5"/>
    <w:rsid w:val="00A26082"/>
    <w:rsid w:val="00A350BB"/>
    <w:rsid w:val="00A54746"/>
    <w:rsid w:val="00A60CED"/>
    <w:rsid w:val="00A67F7A"/>
    <w:rsid w:val="00A706A5"/>
    <w:rsid w:val="00A8165D"/>
    <w:rsid w:val="00A8270F"/>
    <w:rsid w:val="00AA56C5"/>
    <w:rsid w:val="00AB1A01"/>
    <w:rsid w:val="00AB241F"/>
    <w:rsid w:val="00AB4BAD"/>
    <w:rsid w:val="00AD78AC"/>
    <w:rsid w:val="00AE45F9"/>
    <w:rsid w:val="00AF2D2A"/>
    <w:rsid w:val="00AF441C"/>
    <w:rsid w:val="00B133EA"/>
    <w:rsid w:val="00B1695F"/>
    <w:rsid w:val="00B20CBC"/>
    <w:rsid w:val="00B26EF1"/>
    <w:rsid w:val="00B57424"/>
    <w:rsid w:val="00B70CA9"/>
    <w:rsid w:val="00B70E8B"/>
    <w:rsid w:val="00B74673"/>
    <w:rsid w:val="00B74BCA"/>
    <w:rsid w:val="00B857F8"/>
    <w:rsid w:val="00BA3BB7"/>
    <w:rsid w:val="00BC1A37"/>
    <w:rsid w:val="00BC1C2C"/>
    <w:rsid w:val="00BC4005"/>
    <w:rsid w:val="00BD74B4"/>
    <w:rsid w:val="00BE380D"/>
    <w:rsid w:val="00BF0E20"/>
    <w:rsid w:val="00C069C3"/>
    <w:rsid w:val="00C30F51"/>
    <w:rsid w:val="00C44BA8"/>
    <w:rsid w:val="00C51DE4"/>
    <w:rsid w:val="00C53AA5"/>
    <w:rsid w:val="00C53FAF"/>
    <w:rsid w:val="00C56EB9"/>
    <w:rsid w:val="00C665C5"/>
    <w:rsid w:val="00C76DA2"/>
    <w:rsid w:val="00C903D4"/>
    <w:rsid w:val="00CB06BA"/>
    <w:rsid w:val="00CC4573"/>
    <w:rsid w:val="00CD01D2"/>
    <w:rsid w:val="00CD264D"/>
    <w:rsid w:val="00D02645"/>
    <w:rsid w:val="00D0423E"/>
    <w:rsid w:val="00D21352"/>
    <w:rsid w:val="00D27773"/>
    <w:rsid w:val="00D44353"/>
    <w:rsid w:val="00D453A2"/>
    <w:rsid w:val="00D4554B"/>
    <w:rsid w:val="00D60554"/>
    <w:rsid w:val="00D807B0"/>
    <w:rsid w:val="00D818A6"/>
    <w:rsid w:val="00D83D78"/>
    <w:rsid w:val="00D8518F"/>
    <w:rsid w:val="00D86703"/>
    <w:rsid w:val="00DA240B"/>
    <w:rsid w:val="00DC0828"/>
    <w:rsid w:val="00DD0A33"/>
    <w:rsid w:val="00E03FA3"/>
    <w:rsid w:val="00E24A93"/>
    <w:rsid w:val="00E31303"/>
    <w:rsid w:val="00E432D9"/>
    <w:rsid w:val="00E44698"/>
    <w:rsid w:val="00E6561D"/>
    <w:rsid w:val="00E73DC1"/>
    <w:rsid w:val="00E77E7F"/>
    <w:rsid w:val="00E826E9"/>
    <w:rsid w:val="00EB0424"/>
    <w:rsid w:val="00ED3CFD"/>
    <w:rsid w:val="00ED599B"/>
    <w:rsid w:val="00ED6458"/>
    <w:rsid w:val="00EE5C86"/>
    <w:rsid w:val="00EF0ACC"/>
    <w:rsid w:val="00EF473E"/>
    <w:rsid w:val="00F012B7"/>
    <w:rsid w:val="00F10ACE"/>
    <w:rsid w:val="00F2526A"/>
    <w:rsid w:val="00F34C16"/>
    <w:rsid w:val="00F36642"/>
    <w:rsid w:val="00F36682"/>
    <w:rsid w:val="00F3788A"/>
    <w:rsid w:val="00F4302A"/>
    <w:rsid w:val="00F436E1"/>
    <w:rsid w:val="00F45EE6"/>
    <w:rsid w:val="00F648EF"/>
    <w:rsid w:val="00FA7DFC"/>
    <w:rsid w:val="00FB2CF0"/>
    <w:rsid w:val="00FC71E0"/>
    <w:rsid w:val="00FD1FD4"/>
    <w:rsid w:val="00FD7D93"/>
    <w:rsid w:val="00FE4204"/>
    <w:rsid w:val="00FF1BA7"/>
    <w:rsid w:val="00FF5C5F"/>
    <w:rsid w:val="00FF64D2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0B5682-BD53-4581-882E-27CA4490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1E1"/>
    <w:pPr>
      <w:spacing w:after="200" w:line="276" w:lineRule="auto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4F51E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FC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F5C5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4C30D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4F51E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4F51E1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4F51E1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4F51E1"/>
  </w:style>
  <w:style w:type="paragraph" w:customStyle="1" w:styleId="CRCoverPage">
    <w:name w:val="CR Cover Page"/>
    <w:rsid w:val="004F51E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F51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51E1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4F5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F51E1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2E6FC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9271A2"/>
    <w:rPr>
      <w:b/>
      <w:bCs/>
    </w:rPr>
  </w:style>
  <w:style w:type="character" w:styleId="a7">
    <w:name w:val="annotation reference"/>
    <w:rsid w:val="00610D23"/>
    <w:rPr>
      <w:sz w:val="16"/>
      <w:szCs w:val="16"/>
    </w:rPr>
  </w:style>
  <w:style w:type="paragraph" w:styleId="a8">
    <w:name w:val="annotation text"/>
    <w:basedOn w:val="a"/>
    <w:link w:val="Char1"/>
    <w:rsid w:val="00610D23"/>
    <w:pPr>
      <w:spacing w:after="180" w:line="240" w:lineRule="auto"/>
      <w:jc w:val="left"/>
    </w:pPr>
    <w:rPr>
      <w:rFonts w:eastAsia="맑은 고딕"/>
    </w:rPr>
  </w:style>
  <w:style w:type="character" w:customStyle="1" w:styleId="Char1">
    <w:name w:val="메모 텍스트 Char"/>
    <w:basedOn w:val="a0"/>
    <w:link w:val="a8"/>
    <w:rsid w:val="00610D2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10D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610D2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F">
    <w:name w:val="TF"/>
    <w:basedOn w:val="TH"/>
    <w:link w:val="TFChar"/>
    <w:rsid w:val="00DD0A3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D0A3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Theme="minorEastAsia" w:hAnsi="Arial"/>
      <w:b/>
      <w:lang w:val="x-none" w:eastAsia="x-none"/>
    </w:rPr>
  </w:style>
  <w:style w:type="character" w:customStyle="1" w:styleId="TFChar">
    <w:name w:val="TF Char"/>
    <w:link w:val="TF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paragraph" w:customStyle="1" w:styleId="B1">
    <w:name w:val="B1"/>
    <w:basedOn w:val="aa"/>
    <w:link w:val="B1Char"/>
    <w:qFormat/>
    <w:rsid w:val="00212FF8"/>
    <w:pPr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eastAsiaTheme="minorEastAsia"/>
      <w:lang w:eastAsia="ja-JP"/>
    </w:rPr>
  </w:style>
  <w:style w:type="character" w:customStyle="1" w:styleId="B1Char">
    <w:name w:val="B1 Char"/>
    <w:link w:val="B1"/>
    <w:rsid w:val="00212FF8"/>
    <w:rPr>
      <w:rFonts w:ascii="Times New Roman" w:hAnsi="Times New Roman" w:cs="Times New Roman"/>
      <w:kern w:val="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212FF8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rsid w:val="00FC7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FC71E0"/>
    <w:pPr>
      <w:spacing w:after="180" w:line="240" w:lineRule="auto"/>
      <w:ind w:left="851" w:hanging="284"/>
      <w:jc w:val="left"/>
    </w:pPr>
    <w:rPr>
      <w:rFonts w:eastAsia="맑은 고딕"/>
    </w:rPr>
  </w:style>
  <w:style w:type="paragraph" w:customStyle="1" w:styleId="B3">
    <w:name w:val="B3"/>
    <w:basedOn w:val="a"/>
    <w:link w:val="B3Char"/>
    <w:rsid w:val="00FC71E0"/>
    <w:pPr>
      <w:spacing w:after="180" w:line="240" w:lineRule="auto"/>
      <w:ind w:left="1135" w:hanging="284"/>
      <w:jc w:val="left"/>
    </w:pPr>
    <w:rPr>
      <w:rFonts w:eastAsia="맑은 고딕"/>
    </w:rPr>
  </w:style>
  <w:style w:type="paragraph" w:customStyle="1" w:styleId="B4">
    <w:name w:val="B4"/>
    <w:basedOn w:val="a"/>
    <w:link w:val="B4Char"/>
    <w:rsid w:val="00FC71E0"/>
    <w:pPr>
      <w:spacing w:after="180" w:line="240" w:lineRule="auto"/>
      <w:ind w:left="1418" w:hanging="284"/>
      <w:jc w:val="left"/>
    </w:pPr>
    <w:rPr>
      <w:rFonts w:eastAsia="맑은 고딕"/>
    </w:rPr>
  </w:style>
  <w:style w:type="character" w:customStyle="1" w:styleId="B2Char">
    <w:name w:val="B2 Char"/>
    <w:link w:val="B2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EE5C86"/>
    <w:pPr>
      <w:ind w:leftChars="400" w:left="800"/>
    </w:pPr>
  </w:style>
  <w:style w:type="character" w:customStyle="1" w:styleId="4Char">
    <w:name w:val="제목 4 Char"/>
    <w:basedOn w:val="a0"/>
    <w:link w:val="4"/>
    <w:uiPriority w:val="9"/>
    <w:rsid w:val="004C30D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B5">
    <w:name w:val="B5"/>
    <w:basedOn w:val="5"/>
    <w:rsid w:val="00FF5C5F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eastAsia="맑은 고딕"/>
      <w:lang w:eastAsia="ja-JP"/>
    </w:rPr>
  </w:style>
  <w:style w:type="paragraph" w:styleId="5">
    <w:name w:val="List 5"/>
    <w:basedOn w:val="a"/>
    <w:uiPriority w:val="99"/>
    <w:semiHidden/>
    <w:unhideWhenUsed/>
    <w:rsid w:val="00FF5C5F"/>
    <w:pPr>
      <w:ind w:leftChars="1000" w:left="100" w:hangingChars="200" w:hanging="200"/>
      <w:contextualSpacing/>
    </w:pPr>
  </w:style>
  <w:style w:type="character" w:customStyle="1" w:styleId="3Char">
    <w:name w:val="제목 3 Char"/>
    <w:basedOn w:val="a0"/>
    <w:link w:val="3"/>
    <w:uiPriority w:val="9"/>
    <w:rsid w:val="00FF5C5F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d">
    <w:name w:val="Hyperlink"/>
    <w:basedOn w:val="a0"/>
    <w:uiPriority w:val="99"/>
    <w:semiHidden/>
    <w:unhideWhenUsed/>
    <w:rsid w:val="0017019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5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LEE</dc:creator>
  <cp:keywords/>
  <dc:description/>
  <cp:lastModifiedBy>SunYoung</cp:lastModifiedBy>
  <cp:revision>27</cp:revision>
  <dcterms:created xsi:type="dcterms:W3CDTF">2018-01-09T05:32:00Z</dcterms:created>
  <dcterms:modified xsi:type="dcterms:W3CDTF">2018-02-15T00:09:00Z</dcterms:modified>
</cp:coreProperties>
</file>